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A50DA" w:rsidRPr="00C13647" w:rsidRDefault="003A50DA" w:rsidP="003A50DA">
      <w:pPr>
        <w:spacing w:after="120"/>
        <w:rPr>
          <w:rFonts w:ascii="Times New Roman" w:hAnsi="Times New Roman" w:cs="Times New Roman"/>
          <w:color w:val="000000" w:themeColor="text1"/>
        </w:rPr>
      </w:pPr>
      <w:r w:rsidRPr="00C13647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596A4DA1" wp14:editId="5E30EF34">
            <wp:extent cx="1440000" cy="3449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34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0DA" w:rsidRPr="00C13647" w:rsidRDefault="00541D14" w:rsidP="00353314">
      <w:pPr>
        <w:spacing w:after="200"/>
        <w:jc w:val="both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C13647">
        <w:rPr>
          <w:rFonts w:ascii="Times New Roman" w:hAnsi="Times New Roman" w:cs="Times New Roman"/>
          <w:b/>
          <w:color w:val="000000" w:themeColor="text1"/>
          <w:lang w:val="ru-RU"/>
        </w:rPr>
        <w:t>Согласие</w:t>
      </w:r>
      <w:r w:rsidR="003A50DA" w:rsidRPr="00C13647">
        <w:rPr>
          <w:rFonts w:ascii="Times New Roman" w:hAnsi="Times New Roman" w:cs="Times New Roman"/>
          <w:b/>
          <w:color w:val="000000" w:themeColor="text1"/>
          <w:lang w:val="ru-RU"/>
        </w:rPr>
        <w:t xml:space="preserve"> </w:t>
      </w:r>
      <w:r w:rsidRPr="00C13647">
        <w:rPr>
          <w:rFonts w:ascii="Times New Roman" w:hAnsi="Times New Roman" w:cs="Times New Roman"/>
          <w:b/>
          <w:color w:val="000000" w:themeColor="text1"/>
          <w:lang w:val="ru-RU"/>
        </w:rPr>
        <w:t xml:space="preserve">на </w:t>
      </w:r>
      <w:r w:rsidR="00D655D0" w:rsidRPr="00C13647">
        <w:rPr>
          <w:rFonts w:ascii="Times New Roman" w:hAnsi="Times New Roman" w:cs="Times New Roman"/>
          <w:b/>
          <w:color w:val="000000" w:themeColor="text1"/>
          <w:lang w:val="ru-RU"/>
        </w:rPr>
        <w:t>обработку персональных данных</w:t>
      </w:r>
    </w:p>
    <w:p w:rsidR="008E1197" w:rsidRPr="00C13647" w:rsidRDefault="003A50DA" w:rsidP="008E119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lang w:val="ru-RU" w:eastAsia="en-GB"/>
        </w:rPr>
      </w:pPr>
      <w:r w:rsidRPr="00C13647">
        <w:rPr>
          <w:rFonts w:ascii="Times New Roman" w:eastAsia="Times New Roman" w:hAnsi="Times New Roman" w:cs="Times New Roman"/>
          <w:b/>
          <w:bCs/>
          <w:color w:val="000000" w:themeColor="text1"/>
          <w:lang w:eastAsia="en-GB"/>
        </w:rPr>
        <w:t xml:space="preserve">Редакция от «1» </w:t>
      </w:r>
      <w:r w:rsidRPr="00C13647">
        <w:rPr>
          <w:rFonts w:ascii="Times New Roman" w:eastAsia="Times New Roman" w:hAnsi="Times New Roman" w:cs="Times New Roman"/>
          <w:b/>
          <w:bCs/>
          <w:color w:val="000000" w:themeColor="text1"/>
          <w:lang w:val="ru-RU" w:eastAsia="en-GB"/>
        </w:rPr>
        <w:t>августа</w:t>
      </w:r>
      <w:r w:rsidRPr="00C13647">
        <w:rPr>
          <w:rFonts w:ascii="Times New Roman" w:eastAsia="Times New Roman" w:hAnsi="Times New Roman" w:cs="Times New Roman"/>
          <w:b/>
          <w:bCs/>
          <w:color w:val="000000" w:themeColor="text1"/>
          <w:lang w:eastAsia="en-GB"/>
        </w:rPr>
        <w:t xml:space="preserve"> 2026 года</w:t>
      </w:r>
      <w:r w:rsidRPr="00C13647">
        <w:rPr>
          <w:rFonts w:ascii="Times New Roman" w:eastAsia="Times New Roman" w:hAnsi="Times New Roman" w:cs="Times New Roman"/>
          <w:color w:val="000000" w:themeColor="text1"/>
          <w:lang w:eastAsia="en-GB"/>
        </w:rPr>
        <w:br/>
      </w:r>
      <w:r w:rsidRPr="00C13647">
        <w:rPr>
          <w:rFonts w:ascii="Times New Roman" w:eastAsia="Times New Roman" w:hAnsi="Times New Roman" w:cs="Times New Roman"/>
          <w:b/>
          <w:bCs/>
          <w:color w:val="000000" w:themeColor="text1"/>
          <w:lang w:eastAsia="en-GB"/>
        </w:rPr>
        <w:t>Дата вступления в силу: «</w:t>
      </w:r>
      <w:r w:rsidRPr="00C13647">
        <w:rPr>
          <w:rFonts w:ascii="Times New Roman" w:eastAsia="Times New Roman" w:hAnsi="Times New Roman" w:cs="Times New Roman"/>
          <w:b/>
          <w:bCs/>
          <w:color w:val="000000" w:themeColor="text1"/>
          <w:lang w:val="ru-RU" w:eastAsia="en-GB"/>
        </w:rPr>
        <w:t>1</w:t>
      </w:r>
      <w:r w:rsidRPr="00C13647">
        <w:rPr>
          <w:rFonts w:ascii="Times New Roman" w:eastAsia="Times New Roman" w:hAnsi="Times New Roman" w:cs="Times New Roman"/>
          <w:b/>
          <w:bCs/>
          <w:color w:val="000000" w:themeColor="text1"/>
          <w:lang w:eastAsia="en-GB"/>
        </w:rPr>
        <w:t xml:space="preserve">» </w:t>
      </w:r>
      <w:r w:rsidRPr="00C13647">
        <w:rPr>
          <w:rFonts w:ascii="Times New Roman" w:eastAsia="Times New Roman" w:hAnsi="Times New Roman" w:cs="Times New Roman"/>
          <w:b/>
          <w:bCs/>
          <w:color w:val="000000" w:themeColor="text1"/>
          <w:lang w:val="ru-RU" w:eastAsia="en-GB"/>
        </w:rPr>
        <w:t>августа</w:t>
      </w:r>
      <w:r w:rsidRPr="00C13647">
        <w:rPr>
          <w:rFonts w:ascii="Times New Roman" w:eastAsia="Times New Roman" w:hAnsi="Times New Roman" w:cs="Times New Roman"/>
          <w:b/>
          <w:bCs/>
          <w:color w:val="000000" w:themeColor="text1"/>
          <w:lang w:eastAsia="en-GB"/>
        </w:rPr>
        <w:t xml:space="preserve"> 2026 года</w:t>
      </w:r>
    </w:p>
    <w:p w:rsidR="00D655D0" w:rsidRPr="00C13647" w:rsidRDefault="00D655D0" w:rsidP="00D655D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Настоящим я, являясь пользователем сайта www.ladno.</w:t>
      </w:r>
      <w:r w:rsidRPr="00C13647">
        <w:rPr>
          <w:color w:val="000000" w:themeColor="text1"/>
          <w:lang w:val="en-US"/>
        </w:rPr>
        <w:t>land</w:t>
      </w:r>
      <w:r w:rsidRPr="00C13647">
        <w:rPr>
          <w:color w:val="000000" w:themeColor="text1"/>
        </w:rPr>
        <w:t xml:space="preserve">, свободно, своей волей и в своем интересе даю согласие </w:t>
      </w:r>
      <w:r w:rsidR="00C13647" w:rsidRPr="00C13647">
        <w:rPr>
          <w:color w:val="000000" w:themeColor="text1"/>
          <w:lang w:val="ru-RU"/>
        </w:rPr>
        <w:t>ООО</w:t>
      </w:r>
      <w:r w:rsidRPr="00C13647">
        <w:rPr>
          <w:color w:val="000000" w:themeColor="text1"/>
        </w:rPr>
        <w:t xml:space="preserve"> «ОРЭНЖ ХЭТ» на обработку моих персональных данных на условиях, изложенных в настоящем Согласии.</w:t>
      </w:r>
    </w:p>
    <w:p w:rsidR="00D655D0" w:rsidRPr="00C13647" w:rsidRDefault="00D655D0" w:rsidP="00D655D0">
      <w:pPr>
        <w:pStyle w:val="Heading2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1364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1. СВЕДЕНИЯ ОБ ОПЕРАТОРЕ</w:t>
      </w:r>
    </w:p>
    <w:p w:rsidR="00D655D0" w:rsidRPr="00C13647" w:rsidRDefault="00D655D0" w:rsidP="00D655D0">
      <w:pPr>
        <w:pStyle w:val="NormalWeb"/>
        <w:rPr>
          <w:color w:val="000000" w:themeColor="text1"/>
        </w:rPr>
      </w:pPr>
      <w:r w:rsidRPr="00C13647">
        <w:rPr>
          <w:rStyle w:val="Strong"/>
          <w:rFonts w:eastAsiaTheme="majorEastAsia"/>
          <w:color w:val="000000" w:themeColor="text1"/>
        </w:rPr>
        <w:t>Оператор персональных данных:</w:t>
      </w:r>
    </w:p>
    <w:p w:rsidR="00D655D0" w:rsidRPr="00C13647" w:rsidRDefault="00D655D0" w:rsidP="00D655D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Общество с ограниченной ответственностью «ОРЭНЖ ХЭТ»</w:t>
      </w:r>
      <w:r w:rsidRPr="00C13647">
        <w:rPr>
          <w:color w:val="000000" w:themeColor="text1"/>
        </w:rPr>
        <w:br/>
        <w:t>Сокращенное наименование: ООО «ОРЭНЖ ХЭТ»</w:t>
      </w:r>
      <w:r w:rsidRPr="00C13647">
        <w:rPr>
          <w:color w:val="000000" w:themeColor="text1"/>
        </w:rPr>
        <w:br/>
        <w:t>ОГРН: 1247700317974</w:t>
      </w:r>
      <w:r w:rsidRPr="00C13647">
        <w:rPr>
          <w:color w:val="000000" w:themeColor="text1"/>
        </w:rPr>
        <w:br/>
        <w:t>ИНН: 9715480640</w:t>
      </w:r>
      <w:r w:rsidRPr="00C13647">
        <w:rPr>
          <w:color w:val="000000" w:themeColor="text1"/>
        </w:rPr>
        <w:br/>
        <w:t>КПП: 771501001</w:t>
      </w:r>
      <w:r w:rsidRPr="00C13647">
        <w:rPr>
          <w:color w:val="000000" w:themeColor="text1"/>
        </w:rPr>
        <w:br/>
        <w:t>Адрес: 127572, г. Москва, ул. Череповецкая, д. 5/14, кв. 143</w:t>
      </w:r>
      <w:r w:rsidRPr="00C13647">
        <w:rPr>
          <w:color w:val="000000" w:themeColor="text1"/>
        </w:rPr>
        <w:br/>
        <w:t>Адрес электронной почты:</w:t>
      </w:r>
      <w:r w:rsidRPr="00C13647">
        <w:rPr>
          <w:rStyle w:val="apple-converted-space"/>
          <w:rFonts w:eastAsiaTheme="majorEastAsia"/>
          <w:color w:val="000000" w:themeColor="text1"/>
        </w:rPr>
        <w:t> </w:t>
      </w:r>
      <w:hyperlink r:id="rId6" w:history="1">
        <w:r w:rsidR="00E23B41" w:rsidRPr="00C13647">
          <w:rPr>
            <w:rStyle w:val="Hyperlink"/>
            <w:rFonts w:eastAsiaTheme="majorEastAsia"/>
            <w:color w:val="000000" w:themeColor="text1"/>
          </w:rPr>
          <w:t>hello@ladno.land</w:t>
        </w:r>
      </w:hyperlink>
    </w:p>
    <w:p w:rsidR="00D655D0" w:rsidRPr="00C13647" w:rsidRDefault="00D655D0" w:rsidP="00D655D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Далее по тексту - «Оператор».</w:t>
      </w:r>
    </w:p>
    <w:p w:rsidR="00D655D0" w:rsidRPr="00C13647" w:rsidRDefault="00E23B41" w:rsidP="00E23B41">
      <w:pPr>
        <w:pStyle w:val="Heading2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1364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2. ПЕРСОНАЛЬНЫЕ ДАННЫЕ, НА ОБРАБОТКУ КОТОРЫХ ДАЕТСЯ СОГЛАСИЕ</w:t>
      </w:r>
    </w:p>
    <w:p w:rsidR="00D655D0" w:rsidRPr="00C13647" w:rsidRDefault="00D655D0" w:rsidP="00D655D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Согласие предоставляется на обработку следующих персональных данных, которые я указываю самостоятельно при использовании сайта, создании личного кабинета, оформлении заказа, подписки, обращения или участии в программе лояльности:</w:t>
      </w:r>
    </w:p>
    <w:p w:rsidR="00D655D0" w:rsidRPr="00C13647" w:rsidRDefault="00D655D0" w:rsidP="00D655D0">
      <w:pPr>
        <w:pStyle w:val="NormalWeb"/>
        <w:numPr>
          <w:ilvl w:val="0"/>
          <w:numId w:val="41"/>
        </w:numPr>
        <w:rPr>
          <w:color w:val="000000" w:themeColor="text1"/>
        </w:rPr>
      </w:pPr>
      <w:r w:rsidRPr="00C13647">
        <w:rPr>
          <w:color w:val="000000" w:themeColor="text1"/>
        </w:rPr>
        <w:t>фамилия, имя и отчество, если оно указано;</w:t>
      </w:r>
    </w:p>
    <w:p w:rsidR="00D655D0" w:rsidRPr="00C13647" w:rsidRDefault="00D655D0" w:rsidP="00D655D0">
      <w:pPr>
        <w:pStyle w:val="NormalWeb"/>
        <w:numPr>
          <w:ilvl w:val="0"/>
          <w:numId w:val="41"/>
        </w:numPr>
        <w:rPr>
          <w:color w:val="000000" w:themeColor="text1"/>
        </w:rPr>
      </w:pPr>
      <w:r w:rsidRPr="00C13647">
        <w:rPr>
          <w:color w:val="000000" w:themeColor="text1"/>
        </w:rPr>
        <w:t>номер телефона;</w:t>
      </w:r>
    </w:p>
    <w:p w:rsidR="00D655D0" w:rsidRPr="00C13647" w:rsidRDefault="00D655D0" w:rsidP="00D655D0">
      <w:pPr>
        <w:pStyle w:val="NormalWeb"/>
        <w:numPr>
          <w:ilvl w:val="0"/>
          <w:numId w:val="41"/>
        </w:numPr>
        <w:rPr>
          <w:color w:val="000000" w:themeColor="text1"/>
        </w:rPr>
      </w:pPr>
      <w:r w:rsidRPr="00C13647">
        <w:rPr>
          <w:color w:val="000000" w:themeColor="text1"/>
        </w:rPr>
        <w:t>адрес электронной почты;</w:t>
      </w:r>
    </w:p>
    <w:p w:rsidR="00D655D0" w:rsidRPr="00C13647" w:rsidRDefault="00D655D0" w:rsidP="00D655D0">
      <w:pPr>
        <w:pStyle w:val="NormalWeb"/>
        <w:numPr>
          <w:ilvl w:val="0"/>
          <w:numId w:val="41"/>
        </w:numPr>
        <w:rPr>
          <w:color w:val="000000" w:themeColor="text1"/>
        </w:rPr>
      </w:pPr>
      <w:r w:rsidRPr="00C13647">
        <w:rPr>
          <w:color w:val="000000" w:themeColor="text1"/>
        </w:rPr>
        <w:t>адрес доставки;</w:t>
      </w:r>
    </w:p>
    <w:p w:rsidR="00D655D0" w:rsidRPr="00C13647" w:rsidRDefault="00D655D0" w:rsidP="00D655D0">
      <w:pPr>
        <w:pStyle w:val="NormalWeb"/>
        <w:numPr>
          <w:ilvl w:val="0"/>
          <w:numId w:val="41"/>
        </w:numPr>
        <w:rPr>
          <w:color w:val="000000" w:themeColor="text1"/>
        </w:rPr>
      </w:pPr>
      <w:r w:rsidRPr="00C13647">
        <w:rPr>
          <w:color w:val="000000" w:themeColor="text1"/>
        </w:rPr>
        <w:t>сведения о получателе заказа, если получателем является иное лицо: имя, номер телефона и адрес доставки;</w:t>
      </w:r>
    </w:p>
    <w:p w:rsidR="00D655D0" w:rsidRPr="00C13647" w:rsidRDefault="00D655D0" w:rsidP="00D655D0">
      <w:pPr>
        <w:pStyle w:val="NormalWeb"/>
        <w:numPr>
          <w:ilvl w:val="0"/>
          <w:numId w:val="41"/>
        </w:numPr>
        <w:rPr>
          <w:color w:val="000000" w:themeColor="text1"/>
        </w:rPr>
      </w:pPr>
      <w:r w:rsidRPr="00C13647">
        <w:rPr>
          <w:color w:val="000000" w:themeColor="text1"/>
        </w:rPr>
        <w:t>сведения, указанные в личном кабинете;</w:t>
      </w:r>
    </w:p>
    <w:p w:rsidR="00D655D0" w:rsidRPr="00C13647" w:rsidRDefault="00D655D0" w:rsidP="00D655D0">
      <w:pPr>
        <w:pStyle w:val="NormalWeb"/>
        <w:numPr>
          <w:ilvl w:val="0"/>
          <w:numId w:val="41"/>
        </w:numPr>
        <w:rPr>
          <w:color w:val="000000" w:themeColor="text1"/>
        </w:rPr>
      </w:pPr>
      <w:r w:rsidRPr="00C13647">
        <w:rPr>
          <w:color w:val="000000" w:themeColor="text1"/>
        </w:rPr>
        <w:t>сведения о заказах, выбранных товарах, количестве товаров, стоимости, скидках, промокодах, бонусах, возвратах и обращениях;</w:t>
      </w:r>
    </w:p>
    <w:p w:rsidR="00D655D0" w:rsidRPr="00C13647" w:rsidRDefault="00D655D0" w:rsidP="00D655D0">
      <w:pPr>
        <w:pStyle w:val="NormalWeb"/>
        <w:numPr>
          <w:ilvl w:val="0"/>
          <w:numId w:val="41"/>
        </w:numPr>
        <w:rPr>
          <w:color w:val="000000" w:themeColor="text1"/>
        </w:rPr>
      </w:pPr>
      <w:r w:rsidRPr="00C13647">
        <w:rPr>
          <w:color w:val="000000" w:themeColor="text1"/>
        </w:rPr>
        <w:t>сведения о выбранном способе доставки и оплаты;</w:t>
      </w:r>
    </w:p>
    <w:p w:rsidR="00D655D0" w:rsidRPr="00C13647" w:rsidRDefault="00D655D0" w:rsidP="00D655D0">
      <w:pPr>
        <w:pStyle w:val="NormalWeb"/>
        <w:numPr>
          <w:ilvl w:val="0"/>
          <w:numId w:val="41"/>
        </w:numPr>
        <w:rPr>
          <w:color w:val="000000" w:themeColor="text1"/>
        </w:rPr>
      </w:pPr>
      <w:r w:rsidRPr="00C13647">
        <w:rPr>
          <w:color w:val="000000" w:themeColor="text1"/>
        </w:rPr>
        <w:t>статус оплаты, идентификатор платежа, маскированные реквизиты банковской карты и идентификатор платежного токена, если они передаются Оператору банком или платежным сервисом;</w:t>
      </w:r>
    </w:p>
    <w:p w:rsidR="00D655D0" w:rsidRPr="00C13647" w:rsidRDefault="00D655D0" w:rsidP="00D655D0">
      <w:pPr>
        <w:pStyle w:val="NormalWeb"/>
        <w:numPr>
          <w:ilvl w:val="0"/>
          <w:numId w:val="41"/>
        </w:numPr>
        <w:rPr>
          <w:color w:val="000000" w:themeColor="text1"/>
        </w:rPr>
      </w:pPr>
      <w:r w:rsidRPr="00C13647">
        <w:rPr>
          <w:color w:val="000000" w:themeColor="text1"/>
        </w:rPr>
        <w:t>сведения о подключении, изменении, приостановлении или прекращении подписки;</w:t>
      </w:r>
    </w:p>
    <w:p w:rsidR="00D655D0" w:rsidRPr="00C13647" w:rsidRDefault="00D655D0" w:rsidP="00D655D0">
      <w:pPr>
        <w:pStyle w:val="NormalWeb"/>
        <w:numPr>
          <w:ilvl w:val="0"/>
          <w:numId w:val="41"/>
        </w:numPr>
        <w:rPr>
          <w:color w:val="000000" w:themeColor="text1"/>
        </w:rPr>
      </w:pPr>
      <w:r w:rsidRPr="00C13647">
        <w:rPr>
          <w:color w:val="000000" w:themeColor="text1"/>
        </w:rPr>
        <w:t>сведения о согласии на привязку банковской карты и осуществление рекуррентных списаний;</w:t>
      </w:r>
    </w:p>
    <w:p w:rsidR="00D655D0" w:rsidRPr="00C13647" w:rsidRDefault="00D655D0" w:rsidP="00D655D0">
      <w:pPr>
        <w:pStyle w:val="NormalWeb"/>
        <w:numPr>
          <w:ilvl w:val="0"/>
          <w:numId w:val="41"/>
        </w:numPr>
        <w:rPr>
          <w:color w:val="000000" w:themeColor="text1"/>
        </w:rPr>
      </w:pPr>
      <w:r w:rsidRPr="00C13647">
        <w:rPr>
          <w:color w:val="000000" w:themeColor="text1"/>
        </w:rPr>
        <w:lastRenderedPageBreak/>
        <w:t>история обращений в службу поддержки, переписка, комментарии, отзывы и иная информация, которую я самостоятельно направляю Оператору;</w:t>
      </w:r>
    </w:p>
    <w:p w:rsidR="00D655D0" w:rsidRPr="00C13647" w:rsidRDefault="00D655D0" w:rsidP="00D655D0">
      <w:pPr>
        <w:pStyle w:val="NormalWeb"/>
        <w:numPr>
          <w:ilvl w:val="0"/>
          <w:numId w:val="41"/>
        </w:numPr>
        <w:rPr>
          <w:color w:val="000000" w:themeColor="text1"/>
        </w:rPr>
      </w:pPr>
      <w:r w:rsidRPr="00C13647">
        <w:rPr>
          <w:color w:val="000000" w:themeColor="text1"/>
        </w:rPr>
        <w:t>сведения об участии в программе лояльности, реферальной программе, акциях и использовании промокодов;</w:t>
      </w:r>
    </w:p>
    <w:p w:rsidR="00D655D0" w:rsidRPr="00C13647" w:rsidRDefault="00D655D0" w:rsidP="00D655D0">
      <w:pPr>
        <w:pStyle w:val="NormalWeb"/>
        <w:numPr>
          <w:ilvl w:val="0"/>
          <w:numId w:val="41"/>
        </w:numPr>
        <w:rPr>
          <w:color w:val="000000" w:themeColor="text1"/>
        </w:rPr>
      </w:pPr>
      <w:r w:rsidRPr="00C13647">
        <w:rPr>
          <w:color w:val="000000" w:themeColor="text1"/>
        </w:rPr>
        <w:t>технические данные, автоматически передаваемые при использовании сайта: IP-адрес, дата и время посещения, тип устройства, вид и версия браузера, операционная система, технические идентификаторы сессии, сведения об ошибках и действиях, необходимых для обеспечения работы и безопасности сайта;</w:t>
      </w:r>
    </w:p>
    <w:p w:rsidR="00D655D0" w:rsidRPr="00C13647" w:rsidRDefault="00D655D0" w:rsidP="00D655D0">
      <w:pPr>
        <w:pStyle w:val="NormalWeb"/>
        <w:numPr>
          <w:ilvl w:val="0"/>
          <w:numId w:val="41"/>
        </w:numPr>
        <w:rPr>
          <w:color w:val="000000" w:themeColor="text1"/>
        </w:rPr>
      </w:pPr>
      <w:r w:rsidRPr="00C13647">
        <w:rPr>
          <w:color w:val="000000" w:themeColor="text1"/>
        </w:rPr>
        <w:t>иные персональные данные, которые я самостоятельно предоставляю Оператору через формы сайта или при обращении к Оператору.</w:t>
      </w:r>
    </w:p>
    <w:p w:rsidR="00D655D0" w:rsidRPr="00C13647" w:rsidRDefault="00D655D0" w:rsidP="00D655D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Полные реквизиты банковской карты, включая полный номер карты, срок ее действия и код безопасности, Оператором не запрашиваются и не хранятся. Такие сведения обрабатываются банком, платежным сервисом или оператором интернет-эквайринга.</w:t>
      </w:r>
    </w:p>
    <w:p w:rsidR="00D655D0" w:rsidRPr="00C13647" w:rsidRDefault="00D655D0" w:rsidP="00D655D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Оператор не осуществляет целенаправленный сбор и обработку биометрических персональных данных и специальных категорий персональных данных, касающихся состояния здоровья, расовой или национальной принадлежности, политических взглядов, религиозных или философских убеждений либо интимной жизни.</w:t>
      </w:r>
    </w:p>
    <w:p w:rsidR="00D655D0" w:rsidRPr="00C13647" w:rsidRDefault="00E23B41" w:rsidP="00E23B41">
      <w:pPr>
        <w:pStyle w:val="Heading2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1364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3. ЦЕЛИ ОБРАБОТКИ ПЕРСОНАЛЬНЫХ ДАННЫХ</w:t>
      </w:r>
    </w:p>
    <w:p w:rsidR="00D655D0" w:rsidRPr="00C13647" w:rsidRDefault="00D655D0" w:rsidP="00D655D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Мои персональные данные могут обрабатываться Оператором в следующих целях:</w:t>
      </w:r>
    </w:p>
    <w:p w:rsidR="00D655D0" w:rsidRPr="00C13647" w:rsidRDefault="00D655D0" w:rsidP="00D655D0">
      <w:pPr>
        <w:pStyle w:val="NormalWeb"/>
        <w:numPr>
          <w:ilvl w:val="0"/>
          <w:numId w:val="42"/>
        </w:numPr>
        <w:rPr>
          <w:color w:val="000000" w:themeColor="text1"/>
        </w:rPr>
      </w:pPr>
      <w:r w:rsidRPr="00C13647">
        <w:rPr>
          <w:color w:val="000000" w:themeColor="text1"/>
        </w:rPr>
        <w:t>регистрация и создание личного кабинета;</w:t>
      </w:r>
    </w:p>
    <w:p w:rsidR="00D655D0" w:rsidRPr="00C13647" w:rsidRDefault="00D655D0" w:rsidP="00D655D0">
      <w:pPr>
        <w:pStyle w:val="NormalWeb"/>
        <w:numPr>
          <w:ilvl w:val="0"/>
          <w:numId w:val="42"/>
        </w:numPr>
        <w:rPr>
          <w:color w:val="000000" w:themeColor="text1"/>
        </w:rPr>
      </w:pPr>
      <w:r w:rsidRPr="00C13647">
        <w:rPr>
          <w:color w:val="000000" w:themeColor="text1"/>
        </w:rPr>
        <w:t>идентификация и авторизация пользователя на сайте;</w:t>
      </w:r>
    </w:p>
    <w:p w:rsidR="00D655D0" w:rsidRPr="00C13647" w:rsidRDefault="00D655D0" w:rsidP="00D655D0">
      <w:pPr>
        <w:pStyle w:val="NormalWeb"/>
        <w:numPr>
          <w:ilvl w:val="0"/>
          <w:numId w:val="42"/>
        </w:numPr>
        <w:rPr>
          <w:color w:val="000000" w:themeColor="text1"/>
        </w:rPr>
      </w:pPr>
      <w:r w:rsidRPr="00C13647">
        <w:rPr>
          <w:color w:val="000000" w:themeColor="text1"/>
        </w:rPr>
        <w:t>заключение и исполнение договоров, включая публичную оферту и договор подписки;</w:t>
      </w:r>
    </w:p>
    <w:p w:rsidR="00D655D0" w:rsidRPr="00C13647" w:rsidRDefault="00D655D0" w:rsidP="00D655D0">
      <w:pPr>
        <w:pStyle w:val="NormalWeb"/>
        <w:numPr>
          <w:ilvl w:val="0"/>
          <w:numId w:val="42"/>
        </w:numPr>
        <w:rPr>
          <w:color w:val="000000" w:themeColor="text1"/>
        </w:rPr>
      </w:pPr>
      <w:r w:rsidRPr="00C13647">
        <w:rPr>
          <w:color w:val="000000" w:themeColor="text1"/>
        </w:rPr>
        <w:t>прием, оформление, подтверждение, оплата и исполнение заказов;</w:t>
      </w:r>
    </w:p>
    <w:p w:rsidR="00D655D0" w:rsidRPr="00C13647" w:rsidRDefault="00D655D0" w:rsidP="00D655D0">
      <w:pPr>
        <w:pStyle w:val="NormalWeb"/>
        <w:numPr>
          <w:ilvl w:val="0"/>
          <w:numId w:val="42"/>
        </w:numPr>
        <w:rPr>
          <w:color w:val="000000" w:themeColor="text1"/>
        </w:rPr>
      </w:pPr>
      <w:r w:rsidRPr="00C13647">
        <w:rPr>
          <w:color w:val="000000" w:themeColor="text1"/>
        </w:rPr>
        <w:t>организация доставки заказов, включая передачу необходимых сведений службе доставки или фулфилмент-оператору;</w:t>
      </w:r>
    </w:p>
    <w:p w:rsidR="00D655D0" w:rsidRPr="00C13647" w:rsidRDefault="00D655D0" w:rsidP="00D655D0">
      <w:pPr>
        <w:pStyle w:val="NormalWeb"/>
        <w:numPr>
          <w:ilvl w:val="0"/>
          <w:numId w:val="42"/>
        </w:numPr>
        <w:rPr>
          <w:color w:val="000000" w:themeColor="text1"/>
        </w:rPr>
      </w:pPr>
      <w:r w:rsidRPr="00C13647">
        <w:rPr>
          <w:color w:val="000000" w:themeColor="text1"/>
        </w:rPr>
        <w:t>направление сервисных сообщений о заказе, оплате, доставке, подписке, возврате или работе личного кабинета;</w:t>
      </w:r>
    </w:p>
    <w:p w:rsidR="00D655D0" w:rsidRPr="00C13647" w:rsidRDefault="00D655D0" w:rsidP="00D655D0">
      <w:pPr>
        <w:pStyle w:val="NormalWeb"/>
        <w:numPr>
          <w:ilvl w:val="0"/>
          <w:numId w:val="42"/>
        </w:numPr>
        <w:rPr>
          <w:color w:val="000000" w:themeColor="text1"/>
        </w:rPr>
      </w:pPr>
      <w:r w:rsidRPr="00C13647">
        <w:rPr>
          <w:color w:val="000000" w:themeColor="text1"/>
        </w:rPr>
        <w:t>подключение и управление подпиской, привязка банковской карты и проведение рекуррентных платежей в соответствии с отдельным согласием пользователя;</w:t>
      </w:r>
    </w:p>
    <w:p w:rsidR="00D655D0" w:rsidRPr="00C13647" w:rsidRDefault="00D655D0" w:rsidP="00D655D0">
      <w:pPr>
        <w:pStyle w:val="NormalWeb"/>
        <w:numPr>
          <w:ilvl w:val="0"/>
          <w:numId w:val="42"/>
        </w:numPr>
        <w:rPr>
          <w:color w:val="000000" w:themeColor="text1"/>
        </w:rPr>
      </w:pPr>
      <w:r w:rsidRPr="00C13647">
        <w:rPr>
          <w:color w:val="000000" w:themeColor="text1"/>
        </w:rPr>
        <w:t>оформление возвратов, рассмотрение претензий и разрешение спорных ситуаций;</w:t>
      </w:r>
    </w:p>
    <w:p w:rsidR="00D655D0" w:rsidRPr="00C13647" w:rsidRDefault="00D655D0" w:rsidP="00D655D0">
      <w:pPr>
        <w:pStyle w:val="NormalWeb"/>
        <w:numPr>
          <w:ilvl w:val="0"/>
          <w:numId w:val="42"/>
        </w:numPr>
        <w:rPr>
          <w:color w:val="000000" w:themeColor="text1"/>
        </w:rPr>
      </w:pPr>
      <w:r w:rsidRPr="00C13647">
        <w:rPr>
          <w:color w:val="000000" w:themeColor="text1"/>
        </w:rPr>
        <w:t>предоставление клиентской поддержки и обработка обращений;</w:t>
      </w:r>
    </w:p>
    <w:p w:rsidR="00D655D0" w:rsidRPr="00C13647" w:rsidRDefault="00D655D0" w:rsidP="00D655D0">
      <w:pPr>
        <w:pStyle w:val="NormalWeb"/>
        <w:numPr>
          <w:ilvl w:val="0"/>
          <w:numId w:val="42"/>
        </w:numPr>
        <w:rPr>
          <w:color w:val="000000" w:themeColor="text1"/>
        </w:rPr>
      </w:pPr>
      <w:r w:rsidRPr="00C13647">
        <w:rPr>
          <w:color w:val="000000" w:themeColor="text1"/>
        </w:rPr>
        <w:t>ведение программы лояльности, начисление и списание бонусов, применение промокодов и реализация реферальной программы;</w:t>
      </w:r>
    </w:p>
    <w:p w:rsidR="00D655D0" w:rsidRPr="00C13647" w:rsidRDefault="00D655D0" w:rsidP="00D655D0">
      <w:pPr>
        <w:pStyle w:val="NormalWeb"/>
        <w:numPr>
          <w:ilvl w:val="0"/>
          <w:numId w:val="42"/>
        </w:numPr>
        <w:rPr>
          <w:color w:val="000000" w:themeColor="text1"/>
        </w:rPr>
      </w:pPr>
      <w:r w:rsidRPr="00C13647">
        <w:rPr>
          <w:color w:val="000000" w:themeColor="text1"/>
        </w:rPr>
        <w:t>обеспечение корректной, стабильной и безопасной работы сайта;</w:t>
      </w:r>
    </w:p>
    <w:p w:rsidR="00D655D0" w:rsidRPr="00C13647" w:rsidRDefault="00D655D0" w:rsidP="00D655D0">
      <w:pPr>
        <w:pStyle w:val="NormalWeb"/>
        <w:numPr>
          <w:ilvl w:val="0"/>
          <w:numId w:val="42"/>
        </w:numPr>
        <w:rPr>
          <w:color w:val="000000" w:themeColor="text1"/>
        </w:rPr>
      </w:pPr>
      <w:r w:rsidRPr="00C13647">
        <w:rPr>
          <w:color w:val="000000" w:themeColor="text1"/>
        </w:rPr>
        <w:t>предотвращение мошеннических и иных неправомерных действий;</w:t>
      </w:r>
    </w:p>
    <w:p w:rsidR="00D655D0" w:rsidRPr="00C13647" w:rsidRDefault="00D655D0" w:rsidP="00D655D0">
      <w:pPr>
        <w:pStyle w:val="NormalWeb"/>
        <w:numPr>
          <w:ilvl w:val="0"/>
          <w:numId w:val="42"/>
        </w:numPr>
        <w:rPr>
          <w:color w:val="000000" w:themeColor="text1"/>
        </w:rPr>
      </w:pPr>
      <w:r w:rsidRPr="00C13647">
        <w:rPr>
          <w:color w:val="000000" w:themeColor="text1"/>
        </w:rPr>
        <w:t>подтверждение факта предоставления согласий и совершения пользователем юридически значимых действий;</w:t>
      </w:r>
    </w:p>
    <w:p w:rsidR="00D655D0" w:rsidRPr="00C13647" w:rsidRDefault="00D655D0" w:rsidP="00D655D0">
      <w:pPr>
        <w:pStyle w:val="NormalWeb"/>
        <w:numPr>
          <w:ilvl w:val="0"/>
          <w:numId w:val="42"/>
        </w:numPr>
        <w:rPr>
          <w:color w:val="000000" w:themeColor="text1"/>
        </w:rPr>
      </w:pPr>
      <w:r w:rsidRPr="00C13647">
        <w:rPr>
          <w:color w:val="000000" w:themeColor="text1"/>
        </w:rPr>
        <w:t>ведение бухгалтерского, налогового и иного обязательного учета;</w:t>
      </w:r>
    </w:p>
    <w:p w:rsidR="00D655D0" w:rsidRPr="00C13647" w:rsidRDefault="00D655D0" w:rsidP="00D655D0">
      <w:pPr>
        <w:pStyle w:val="NormalWeb"/>
        <w:numPr>
          <w:ilvl w:val="0"/>
          <w:numId w:val="42"/>
        </w:numPr>
        <w:rPr>
          <w:color w:val="000000" w:themeColor="text1"/>
        </w:rPr>
      </w:pPr>
      <w:r w:rsidRPr="00C13647">
        <w:rPr>
          <w:color w:val="000000" w:themeColor="text1"/>
        </w:rPr>
        <w:t>исполнение требований законодательства Российской Федерации;</w:t>
      </w:r>
    </w:p>
    <w:p w:rsidR="00D655D0" w:rsidRPr="00C13647" w:rsidRDefault="00D655D0" w:rsidP="00D655D0">
      <w:pPr>
        <w:pStyle w:val="NormalWeb"/>
        <w:numPr>
          <w:ilvl w:val="0"/>
          <w:numId w:val="42"/>
        </w:numPr>
        <w:rPr>
          <w:color w:val="000000" w:themeColor="text1"/>
        </w:rPr>
      </w:pPr>
      <w:r w:rsidRPr="00C13647">
        <w:rPr>
          <w:color w:val="000000" w:themeColor="text1"/>
        </w:rPr>
        <w:t>защита прав и законных интересов Оператора и пользователя.</w:t>
      </w:r>
    </w:p>
    <w:p w:rsidR="00D655D0" w:rsidRPr="00C13647" w:rsidRDefault="00D655D0" w:rsidP="00D655D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lastRenderedPageBreak/>
        <w:t>Настоящее Согласие не является согласием на получение рекламных сообщений. Рекламные и маркетинговые сообщения направляются только при наличии отдельного согласия пользователя.</w:t>
      </w:r>
    </w:p>
    <w:p w:rsidR="00D655D0" w:rsidRPr="00C13647" w:rsidRDefault="00E23B41" w:rsidP="00E23B41">
      <w:pPr>
        <w:pStyle w:val="Heading2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1364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4. ДЕЙСТВИЯ С ПЕРСОНАЛЬНЫМИ ДАННЫМИ</w:t>
      </w:r>
    </w:p>
    <w:p w:rsidR="00D655D0" w:rsidRPr="00C13647" w:rsidRDefault="00D655D0" w:rsidP="00D655D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Я даю согласие на совершение Оператором следующих действий с моими персональными данными:</w:t>
      </w:r>
    </w:p>
    <w:p w:rsidR="00D655D0" w:rsidRPr="00C13647" w:rsidRDefault="00D655D0" w:rsidP="00D655D0">
      <w:pPr>
        <w:pStyle w:val="NormalWeb"/>
        <w:numPr>
          <w:ilvl w:val="0"/>
          <w:numId w:val="43"/>
        </w:numPr>
        <w:rPr>
          <w:color w:val="000000" w:themeColor="text1"/>
        </w:rPr>
      </w:pPr>
      <w:r w:rsidRPr="00C13647">
        <w:rPr>
          <w:color w:val="000000" w:themeColor="text1"/>
        </w:rPr>
        <w:t>сбор;</w:t>
      </w:r>
    </w:p>
    <w:p w:rsidR="00D655D0" w:rsidRPr="00C13647" w:rsidRDefault="00D655D0" w:rsidP="00D655D0">
      <w:pPr>
        <w:pStyle w:val="NormalWeb"/>
        <w:numPr>
          <w:ilvl w:val="0"/>
          <w:numId w:val="43"/>
        </w:numPr>
        <w:rPr>
          <w:color w:val="000000" w:themeColor="text1"/>
        </w:rPr>
      </w:pPr>
      <w:r w:rsidRPr="00C13647">
        <w:rPr>
          <w:color w:val="000000" w:themeColor="text1"/>
        </w:rPr>
        <w:t>запись;</w:t>
      </w:r>
    </w:p>
    <w:p w:rsidR="00D655D0" w:rsidRPr="00C13647" w:rsidRDefault="00D655D0" w:rsidP="00D655D0">
      <w:pPr>
        <w:pStyle w:val="NormalWeb"/>
        <w:numPr>
          <w:ilvl w:val="0"/>
          <w:numId w:val="43"/>
        </w:numPr>
        <w:rPr>
          <w:color w:val="000000" w:themeColor="text1"/>
        </w:rPr>
      </w:pPr>
      <w:r w:rsidRPr="00C13647">
        <w:rPr>
          <w:color w:val="000000" w:themeColor="text1"/>
        </w:rPr>
        <w:t>систематизация;</w:t>
      </w:r>
    </w:p>
    <w:p w:rsidR="00D655D0" w:rsidRPr="00C13647" w:rsidRDefault="00D655D0" w:rsidP="00D655D0">
      <w:pPr>
        <w:pStyle w:val="NormalWeb"/>
        <w:numPr>
          <w:ilvl w:val="0"/>
          <w:numId w:val="43"/>
        </w:numPr>
        <w:rPr>
          <w:color w:val="000000" w:themeColor="text1"/>
        </w:rPr>
      </w:pPr>
      <w:r w:rsidRPr="00C13647">
        <w:rPr>
          <w:color w:val="000000" w:themeColor="text1"/>
        </w:rPr>
        <w:t>накопление;</w:t>
      </w:r>
    </w:p>
    <w:p w:rsidR="00D655D0" w:rsidRPr="00C13647" w:rsidRDefault="00D655D0" w:rsidP="00D655D0">
      <w:pPr>
        <w:pStyle w:val="NormalWeb"/>
        <w:numPr>
          <w:ilvl w:val="0"/>
          <w:numId w:val="43"/>
        </w:numPr>
        <w:rPr>
          <w:color w:val="000000" w:themeColor="text1"/>
        </w:rPr>
      </w:pPr>
      <w:r w:rsidRPr="00C13647">
        <w:rPr>
          <w:color w:val="000000" w:themeColor="text1"/>
        </w:rPr>
        <w:t>хранение;</w:t>
      </w:r>
    </w:p>
    <w:p w:rsidR="00D655D0" w:rsidRPr="00C13647" w:rsidRDefault="00D655D0" w:rsidP="00D655D0">
      <w:pPr>
        <w:pStyle w:val="NormalWeb"/>
        <w:numPr>
          <w:ilvl w:val="0"/>
          <w:numId w:val="43"/>
        </w:numPr>
        <w:rPr>
          <w:color w:val="000000" w:themeColor="text1"/>
        </w:rPr>
      </w:pPr>
      <w:r w:rsidRPr="00C13647">
        <w:rPr>
          <w:color w:val="000000" w:themeColor="text1"/>
        </w:rPr>
        <w:t>уточнение и обновление;</w:t>
      </w:r>
    </w:p>
    <w:p w:rsidR="00D655D0" w:rsidRPr="00C13647" w:rsidRDefault="00D655D0" w:rsidP="00D655D0">
      <w:pPr>
        <w:pStyle w:val="NormalWeb"/>
        <w:numPr>
          <w:ilvl w:val="0"/>
          <w:numId w:val="43"/>
        </w:numPr>
        <w:rPr>
          <w:color w:val="000000" w:themeColor="text1"/>
        </w:rPr>
      </w:pPr>
      <w:r w:rsidRPr="00C13647">
        <w:rPr>
          <w:color w:val="000000" w:themeColor="text1"/>
        </w:rPr>
        <w:t>изменение;</w:t>
      </w:r>
    </w:p>
    <w:p w:rsidR="00D655D0" w:rsidRPr="00C13647" w:rsidRDefault="00D655D0" w:rsidP="00D655D0">
      <w:pPr>
        <w:pStyle w:val="NormalWeb"/>
        <w:numPr>
          <w:ilvl w:val="0"/>
          <w:numId w:val="43"/>
        </w:numPr>
        <w:rPr>
          <w:color w:val="000000" w:themeColor="text1"/>
        </w:rPr>
      </w:pPr>
      <w:r w:rsidRPr="00C13647">
        <w:rPr>
          <w:color w:val="000000" w:themeColor="text1"/>
        </w:rPr>
        <w:t>извлечение;</w:t>
      </w:r>
    </w:p>
    <w:p w:rsidR="00D655D0" w:rsidRPr="00C13647" w:rsidRDefault="00D655D0" w:rsidP="00D655D0">
      <w:pPr>
        <w:pStyle w:val="NormalWeb"/>
        <w:numPr>
          <w:ilvl w:val="0"/>
          <w:numId w:val="43"/>
        </w:numPr>
        <w:rPr>
          <w:color w:val="000000" w:themeColor="text1"/>
        </w:rPr>
      </w:pPr>
      <w:r w:rsidRPr="00C13647">
        <w:rPr>
          <w:color w:val="000000" w:themeColor="text1"/>
        </w:rPr>
        <w:t>использование;</w:t>
      </w:r>
    </w:p>
    <w:p w:rsidR="00D655D0" w:rsidRPr="00C13647" w:rsidRDefault="00D655D0" w:rsidP="00D655D0">
      <w:pPr>
        <w:pStyle w:val="NormalWeb"/>
        <w:numPr>
          <w:ilvl w:val="0"/>
          <w:numId w:val="43"/>
        </w:numPr>
        <w:rPr>
          <w:color w:val="000000" w:themeColor="text1"/>
        </w:rPr>
      </w:pPr>
      <w:r w:rsidRPr="00C13647">
        <w:rPr>
          <w:color w:val="000000" w:themeColor="text1"/>
        </w:rPr>
        <w:t>сопоставление;</w:t>
      </w:r>
    </w:p>
    <w:p w:rsidR="00D655D0" w:rsidRPr="00C13647" w:rsidRDefault="00D655D0" w:rsidP="00D655D0">
      <w:pPr>
        <w:pStyle w:val="NormalWeb"/>
        <w:numPr>
          <w:ilvl w:val="0"/>
          <w:numId w:val="43"/>
        </w:numPr>
        <w:rPr>
          <w:color w:val="000000" w:themeColor="text1"/>
        </w:rPr>
      </w:pPr>
      <w:r w:rsidRPr="00C13647">
        <w:rPr>
          <w:color w:val="000000" w:themeColor="text1"/>
        </w:rPr>
        <w:t>обезличивание;</w:t>
      </w:r>
    </w:p>
    <w:p w:rsidR="00D655D0" w:rsidRPr="00C13647" w:rsidRDefault="00D655D0" w:rsidP="00D655D0">
      <w:pPr>
        <w:pStyle w:val="NormalWeb"/>
        <w:numPr>
          <w:ilvl w:val="0"/>
          <w:numId w:val="43"/>
        </w:numPr>
        <w:rPr>
          <w:color w:val="000000" w:themeColor="text1"/>
        </w:rPr>
      </w:pPr>
      <w:r w:rsidRPr="00C13647">
        <w:rPr>
          <w:color w:val="000000" w:themeColor="text1"/>
        </w:rPr>
        <w:t>передача и предоставление доступа лицам, привлекаемым Оператором;</w:t>
      </w:r>
    </w:p>
    <w:p w:rsidR="00D655D0" w:rsidRPr="00C13647" w:rsidRDefault="00D655D0" w:rsidP="00D655D0">
      <w:pPr>
        <w:pStyle w:val="NormalWeb"/>
        <w:numPr>
          <w:ilvl w:val="0"/>
          <w:numId w:val="43"/>
        </w:numPr>
        <w:rPr>
          <w:color w:val="000000" w:themeColor="text1"/>
        </w:rPr>
      </w:pPr>
      <w:r w:rsidRPr="00C13647">
        <w:rPr>
          <w:color w:val="000000" w:themeColor="text1"/>
        </w:rPr>
        <w:t>блокирование;</w:t>
      </w:r>
    </w:p>
    <w:p w:rsidR="00D655D0" w:rsidRPr="00C13647" w:rsidRDefault="00D655D0" w:rsidP="00D655D0">
      <w:pPr>
        <w:pStyle w:val="NormalWeb"/>
        <w:numPr>
          <w:ilvl w:val="0"/>
          <w:numId w:val="43"/>
        </w:numPr>
        <w:rPr>
          <w:color w:val="000000" w:themeColor="text1"/>
        </w:rPr>
      </w:pPr>
      <w:r w:rsidRPr="00C13647">
        <w:rPr>
          <w:color w:val="000000" w:themeColor="text1"/>
        </w:rPr>
        <w:t>удаление;</w:t>
      </w:r>
    </w:p>
    <w:p w:rsidR="00D655D0" w:rsidRPr="00C13647" w:rsidRDefault="00D655D0" w:rsidP="00D655D0">
      <w:pPr>
        <w:pStyle w:val="NormalWeb"/>
        <w:numPr>
          <w:ilvl w:val="0"/>
          <w:numId w:val="43"/>
        </w:numPr>
        <w:rPr>
          <w:color w:val="000000" w:themeColor="text1"/>
        </w:rPr>
      </w:pPr>
      <w:r w:rsidRPr="00C13647">
        <w:rPr>
          <w:color w:val="000000" w:themeColor="text1"/>
        </w:rPr>
        <w:t>уничтожение.</w:t>
      </w:r>
    </w:p>
    <w:p w:rsidR="00D655D0" w:rsidRPr="00C13647" w:rsidRDefault="00D655D0" w:rsidP="00D655D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Обработка может осуществляться с использованием средств автоматизации, без использования средств автоматизации, а также смешанным способом.</w:t>
      </w:r>
    </w:p>
    <w:p w:rsidR="00D655D0" w:rsidRPr="00C13647" w:rsidRDefault="00D655D0" w:rsidP="00D655D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Оператор создает и хранит электронные записи, подтверждающие предоставление настоящего Согласия, включая дату и время, идентификатор формы и поля, адрес страницы, редакции настоящего Согласия, Политики и Перечня получателей и обработчиков, идентификатор учетной записи или контактные данные при их наличии, IP-адрес, сведения о браузере и устройстве, а также технический журнал совершенного действия.</w:t>
      </w:r>
    </w:p>
    <w:p w:rsidR="00D655D0" w:rsidRPr="00C13647" w:rsidRDefault="00E23B41" w:rsidP="00E23B41">
      <w:pPr>
        <w:pStyle w:val="Heading2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1364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5. ПЕРЕДАЧА ПЕРСОНАЛЬНЫХ ДАННЫХ И ПОРУЧЕНИЕ ОБРАБОТКИ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5.1. Для достижения целей, указанных в разделе 3 настоящего Согласия, Оператор вправе: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1) предоставлять персональные данные получателям, которые обрабатывают их в соответствии с законодательством Российской Федерации и собственными документами, определяющими порядок обработки персональных данных, в том числе банкам, участникам платежной инфраструктуры, операторам фискальных данных и иным лицам, получающим данные в связи с исполнением закона или договора;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2) поручать обработку персональных данных лицам, действующим по заданию Оператора, в том числе поставщикам хостинга, CRM, личного кабинета, технической поддержки, фулфилмента, доставки, сервисных уведомлений и иным подрядчикам.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lastRenderedPageBreak/>
        <w:t>5.2. Персональные данные предоставляются или передаются исключительно в минимальном объеме, необходимом для конкретной цели. Получатель или обработчик не вправе использовать их для несовместимых целей, если у него отсутствует отдельное законное основание.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5.3. К категориям получателей и обработчиков могут относиться: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банки, платежные сервисы, операторы интернет-эквайринга и иные участники платежной инфраструктуры;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операторы фискальных данных, поставщики онлайн-кассы и сервисы направления электронных чеков;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службы доставки, курьерские и транспортные компании, пункты выдачи заказов и фулфилмент-операторы;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поставщики хостинга, облачной инфраструктуры, резервного копирования и информационной безопасности;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разработчики и администраторы Сайта, CRM, личного кабинета и иных информационных систем;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сервисы авторизации, подтверждения контактных данных, клиентской поддержки, телефонии, e-mail, SMS и push-уведомлений;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поставщики программ лояльности, промокодов и реферальной механики;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поставщики веб-аналитики и рекламных технологий - только в пределах отдельно выбранных Пользователем настроек и согласий;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бухгалтеры, аудиторы, юристы и иные профессиональные консультанты;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государственные органы, суды и иные лица в случаях, предусмотренных законодательством Российской Федерации.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5.4. Конкретные юридические лица, их роль, цели получения данных и состав передаваемых им сведений указываются в Приложении № 1 «Перечень получателей персональных данных и лиц, осуществляющих обработку по поручению Оператора» к Политике в отношении обработки персональных данных. Приложение размещается на сайте ladno.land и доступно Пользователю до предоставления настоящего Согласия.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5.5. При предоставлении настоящего Согласия применяется редакция указанного Перечня, действующая на дату и время проставления отметки. Оператор сохраняет сведения о примененной редакции Перечня вместе с доказательствами получения Согласия.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5.6. Если подключение нового лица приводит к изменению целей обработки, расширению перечня персональных данных либо к иному изменению, для которого законодательство требует нового согласия, Оператор получает такое согласие до начала соответствующей обработки.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lastRenderedPageBreak/>
        <w:t>5.7. Поручение обработки оформляется договором или иным документом, содержащим требования к целям и операциям обработки, конфиденциальности, безопасности, локализации, уведомлению об инцидентах, подтверждению соблюдения требований и прекращению обработки.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5.8. Оператор не распространяет персональные данные и не предоставляет их неопределенному кругу лиц без отдельного согласия Пользователя, кроме случаев, прямо предусмотренных законодательством Российской Федерации.</w:t>
      </w:r>
    </w:p>
    <w:p w:rsidR="00D655D0" w:rsidRPr="00C13647" w:rsidRDefault="00E23B41" w:rsidP="00E23B41">
      <w:pPr>
        <w:pStyle w:val="Heading2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1364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6. ТРАНСГРАНИЧНАЯ ПЕРЕДАЧА ПЕРСОНАЛЬНЫХ ДАННЫХ</w:t>
      </w:r>
    </w:p>
    <w:p w:rsidR="00D655D0" w:rsidRPr="00C13647" w:rsidRDefault="00D655D0" w:rsidP="00D655D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Трансграничная передача персональных данных может осуществляться только при соблюдении требований законодательства Российской Федерации, выполнении Оператором необходимых процедур и наличии соответствующей информации в Политике обработки персональных данных.</w:t>
      </w:r>
    </w:p>
    <w:p w:rsidR="00D655D0" w:rsidRPr="00C13647" w:rsidRDefault="00D655D0" w:rsidP="00D655D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При сборе персональных данных граждан Российской Федерации Оператор обеспечивает их первоначальную запись, систематизацию, накопление и хранение с использованием баз данных, находящихся на территории Российской Федерации.</w:t>
      </w:r>
    </w:p>
    <w:p w:rsidR="00D655D0" w:rsidRPr="00C13647" w:rsidRDefault="00E23B41" w:rsidP="00E23B41">
      <w:pPr>
        <w:pStyle w:val="Heading2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1364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7. СРОК ДЕЙСТВИЯ СОГЛАСИЯ</w:t>
      </w:r>
    </w:p>
    <w:p w:rsidR="00D655D0" w:rsidRPr="00C13647" w:rsidRDefault="00D655D0" w:rsidP="00D655D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Настоящее Согласие действует с момента его предоставления и до наступления наиболее раннего из следующих обстоятельств:</w:t>
      </w:r>
    </w:p>
    <w:p w:rsidR="00D655D0" w:rsidRPr="00C13647" w:rsidRDefault="00D655D0" w:rsidP="00D655D0">
      <w:pPr>
        <w:pStyle w:val="NormalWeb"/>
        <w:numPr>
          <w:ilvl w:val="0"/>
          <w:numId w:val="45"/>
        </w:numPr>
        <w:rPr>
          <w:color w:val="000000" w:themeColor="text1"/>
        </w:rPr>
      </w:pPr>
      <w:r w:rsidRPr="00C13647">
        <w:rPr>
          <w:color w:val="000000" w:themeColor="text1"/>
        </w:rPr>
        <w:t>достижение целей обработки персональных данных;</w:t>
      </w:r>
    </w:p>
    <w:p w:rsidR="00D655D0" w:rsidRPr="00C13647" w:rsidRDefault="00D655D0" w:rsidP="00D655D0">
      <w:pPr>
        <w:pStyle w:val="NormalWeb"/>
        <w:numPr>
          <w:ilvl w:val="0"/>
          <w:numId w:val="45"/>
        </w:numPr>
        <w:rPr>
          <w:color w:val="000000" w:themeColor="text1"/>
        </w:rPr>
      </w:pPr>
      <w:r w:rsidRPr="00C13647">
        <w:rPr>
          <w:color w:val="000000" w:themeColor="text1"/>
        </w:rPr>
        <w:t>прекращение использования личного кабинета и исполнения обязательств между мной и Оператором;</w:t>
      </w:r>
    </w:p>
    <w:p w:rsidR="00D655D0" w:rsidRPr="00C13647" w:rsidRDefault="00D655D0" w:rsidP="00D655D0">
      <w:pPr>
        <w:pStyle w:val="NormalWeb"/>
        <w:numPr>
          <w:ilvl w:val="0"/>
          <w:numId w:val="45"/>
        </w:numPr>
        <w:rPr>
          <w:color w:val="000000" w:themeColor="text1"/>
        </w:rPr>
      </w:pPr>
      <w:r w:rsidRPr="00C13647">
        <w:rPr>
          <w:color w:val="000000" w:themeColor="text1"/>
        </w:rPr>
        <w:t>получение Оператором отзыва Согласия;</w:t>
      </w:r>
    </w:p>
    <w:p w:rsidR="00D655D0" w:rsidRPr="00C13647" w:rsidRDefault="00D655D0" w:rsidP="00D655D0">
      <w:pPr>
        <w:pStyle w:val="NormalWeb"/>
        <w:numPr>
          <w:ilvl w:val="0"/>
          <w:numId w:val="45"/>
        </w:numPr>
        <w:rPr>
          <w:color w:val="000000" w:themeColor="text1"/>
        </w:rPr>
      </w:pPr>
      <w:r w:rsidRPr="00C13647">
        <w:rPr>
          <w:color w:val="000000" w:themeColor="text1"/>
        </w:rPr>
        <w:t>прекращение деятельности Оператора;</w:t>
      </w:r>
    </w:p>
    <w:p w:rsidR="00D655D0" w:rsidRPr="00C13647" w:rsidRDefault="00D655D0" w:rsidP="00D655D0">
      <w:pPr>
        <w:pStyle w:val="NormalWeb"/>
        <w:numPr>
          <w:ilvl w:val="0"/>
          <w:numId w:val="45"/>
        </w:numPr>
        <w:rPr>
          <w:color w:val="000000" w:themeColor="text1"/>
        </w:rPr>
      </w:pPr>
      <w:r w:rsidRPr="00C13647">
        <w:rPr>
          <w:color w:val="000000" w:themeColor="text1"/>
        </w:rPr>
        <w:t>наступление иного основания для прекращения обработки персональных данных, предусмотренного законодательством Российской Федерации.</w:t>
      </w:r>
    </w:p>
    <w:p w:rsidR="00D655D0" w:rsidRPr="00C13647" w:rsidRDefault="00D655D0" w:rsidP="00D655D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Персональные данные, связанные с заключением и исполнением договора, оплатой, доставкой, возвратами, бухгалтерским и налоговым учетом, могут храниться после отзыва Согласия в течение сроков, установленных законодательством Российской Федерации.</w:t>
      </w:r>
    </w:p>
    <w:p w:rsidR="00D655D0" w:rsidRPr="00C13647" w:rsidRDefault="00E23B41" w:rsidP="00E23B41">
      <w:pPr>
        <w:pStyle w:val="Heading2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1364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8. ОТЗЫВ СОГЛАСИЯ</w:t>
      </w:r>
    </w:p>
    <w:p w:rsidR="00D655D0" w:rsidRPr="00C13647" w:rsidRDefault="00D655D0" w:rsidP="00D655D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Я вправе в любое время отозвать настоящее Согласие полностью или частично, направив Оператору соответствующее заявление:</w:t>
      </w:r>
    </w:p>
    <w:p w:rsidR="00D655D0" w:rsidRPr="00C13647" w:rsidRDefault="00D655D0" w:rsidP="00D655D0">
      <w:pPr>
        <w:pStyle w:val="NormalWeb"/>
        <w:numPr>
          <w:ilvl w:val="0"/>
          <w:numId w:val="46"/>
        </w:numPr>
        <w:rPr>
          <w:color w:val="000000" w:themeColor="text1"/>
        </w:rPr>
      </w:pPr>
      <w:r w:rsidRPr="00C13647">
        <w:rPr>
          <w:color w:val="000000" w:themeColor="text1"/>
        </w:rPr>
        <w:t>по электронной почте:</w:t>
      </w:r>
      <w:r w:rsidRPr="00C13647">
        <w:rPr>
          <w:rStyle w:val="apple-converted-space"/>
          <w:rFonts w:eastAsiaTheme="majorEastAsia"/>
          <w:color w:val="000000" w:themeColor="text1"/>
        </w:rPr>
        <w:t> </w:t>
      </w:r>
      <w:hyperlink r:id="rId7" w:history="1">
        <w:r w:rsidR="00E23B41" w:rsidRPr="00C13647">
          <w:rPr>
            <w:rStyle w:val="Hyperlink"/>
            <w:rFonts w:eastAsiaTheme="majorEastAsia"/>
            <w:color w:val="000000" w:themeColor="text1"/>
          </w:rPr>
          <w:t>hello@ladno.land</w:t>
        </w:r>
      </w:hyperlink>
      <w:r w:rsidRPr="00C13647">
        <w:rPr>
          <w:color w:val="000000" w:themeColor="text1"/>
        </w:rPr>
        <w:t>;</w:t>
      </w:r>
    </w:p>
    <w:p w:rsidR="00D655D0" w:rsidRPr="00C13647" w:rsidRDefault="00D655D0" w:rsidP="00D655D0">
      <w:pPr>
        <w:pStyle w:val="NormalWeb"/>
        <w:numPr>
          <w:ilvl w:val="0"/>
          <w:numId w:val="46"/>
        </w:numPr>
        <w:rPr>
          <w:color w:val="000000" w:themeColor="text1"/>
        </w:rPr>
      </w:pPr>
      <w:r w:rsidRPr="00C13647">
        <w:rPr>
          <w:color w:val="000000" w:themeColor="text1"/>
        </w:rPr>
        <w:t>по адресу: 127572, г. Москва, ул. Череповецкая, д. 5/14, кв. 143.</w:t>
      </w:r>
    </w:p>
    <w:p w:rsidR="00D655D0" w:rsidRPr="00C13647" w:rsidRDefault="00D655D0" w:rsidP="00D655D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В заявлении необходимо указать фамилию и имя, номер телефона или адрес электронной почты, использованный при оформлении заказа или регистрации, а также сформулировать требование о прекращении обработки персональных данных.</w:t>
      </w:r>
    </w:p>
    <w:p w:rsidR="00D655D0" w:rsidRPr="00C13647" w:rsidRDefault="00D655D0" w:rsidP="00D655D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lastRenderedPageBreak/>
        <w:t>После получения отзыва Оператор прекращает обработку персональных данных и уничтожает их в установленные законом сроки, если отсутствуют иные законные основания для продолжения обработки.</w:t>
      </w:r>
    </w:p>
    <w:p w:rsidR="00D655D0" w:rsidRPr="00C13647" w:rsidRDefault="00D655D0" w:rsidP="00D655D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Отзыв Согласия не влияет на законность обработки персональных данных, осуществленной до получения Оператором отзыва.</w:t>
      </w:r>
    </w:p>
    <w:p w:rsidR="00D655D0" w:rsidRPr="00C13647" w:rsidRDefault="00D655D0" w:rsidP="00D655D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Отзыв Согласия может сделать невозможным дальнейшее использование личного кабинета, программы лояльности, подписки и иных функций сайта, для которых необходима обработка персональных данных.</w:t>
      </w:r>
    </w:p>
    <w:p w:rsidR="00D655D0" w:rsidRPr="00C13647" w:rsidRDefault="00E23B41" w:rsidP="00E23B41">
      <w:pPr>
        <w:pStyle w:val="Heading2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1364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9. ПОРЯДОК ПРЕДОСТАВЛЕНИЯ СОГЛАСИЯ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9.1. Настоящее Согласие оформляется отдельно от Публичной оферты, правил личного кабинета, согласия на рекламные и информационные рассылки, согласия на привязку банковской карты и рекуррентные списания, согласия на распространение персональных данных и иных документов, которые Пользователь принимает или подтверждает.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9.2. Согласие предоставляется путем совершения Пользователем совокупности следующих действий: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заполнения соответствующей формы на Сайте;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проставления отметки в отдельном, не заполненном заранее поле рядом с текстом о предоставлении настоящего Согласия и активной ссылкой на его полную редакцию;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нажатия кнопки отправки формы, регистрации, оформления заказа, подключения подписки или совершения иного соответствующего действия.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9.3. До проставления отметки Пользователю должна быть обеспечена возможность ознакомиться с настоящим Согласием, Политикой в отношении обработки персональных данных и актуальным Перечнем получателей и обработчиков.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9.4. Поле предоставления настоящего Согласия не объединяется с полями принятия иных документов и согласий. Отметка не проставляется заранее.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9.5. Проставление отметки и отправка формы являются однозначным подтверждением того, что я: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ознакомился с настоящим Согласием и понимаю его содержание;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предоставляю Согласие свободно, своей волей и в своем интересе;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подтверждаю достоверность предоставленных мной сведений;</w:t>
      </w:r>
    </w:p>
    <w:p w:rsidR="009D6F84" w:rsidRPr="00C13647" w:rsidRDefault="00000000">
      <w:pPr>
        <w:pStyle w:val="NormalWeb"/>
        <w:rPr>
          <w:color w:val="000000" w:themeColor="text1"/>
        </w:rPr>
      </w:pPr>
      <w:r w:rsidRPr="00C13647">
        <w:rPr>
          <w:color w:val="000000" w:themeColor="text1"/>
        </w:rPr>
        <w:t>предоставляю Оператору право обрабатывать мои персональные данные, включая их предоставление получателям и поручение обработки лицам, указанным в настоящем Согласии и актуальном Перечне, в установленных целях и пределах.</w:t>
      </w:r>
    </w:p>
    <w:sectPr w:rsidR="009D6F84" w:rsidRPr="00C136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12B1"/>
    <w:multiLevelType w:val="multilevel"/>
    <w:tmpl w:val="86F4C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6364F2"/>
    <w:multiLevelType w:val="multilevel"/>
    <w:tmpl w:val="AA9E2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A7162E"/>
    <w:multiLevelType w:val="multilevel"/>
    <w:tmpl w:val="2E20F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847520"/>
    <w:multiLevelType w:val="multilevel"/>
    <w:tmpl w:val="29EA6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0956E4"/>
    <w:multiLevelType w:val="multilevel"/>
    <w:tmpl w:val="6BC01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6B35BC"/>
    <w:multiLevelType w:val="multilevel"/>
    <w:tmpl w:val="580AD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C641F2"/>
    <w:multiLevelType w:val="multilevel"/>
    <w:tmpl w:val="38B49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7F5786"/>
    <w:multiLevelType w:val="multilevel"/>
    <w:tmpl w:val="E2E2A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285A2E"/>
    <w:multiLevelType w:val="multilevel"/>
    <w:tmpl w:val="E56AB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A01F82"/>
    <w:multiLevelType w:val="multilevel"/>
    <w:tmpl w:val="010C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C542B9"/>
    <w:multiLevelType w:val="multilevel"/>
    <w:tmpl w:val="DD268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3A75DC"/>
    <w:multiLevelType w:val="multilevel"/>
    <w:tmpl w:val="8F706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DA0C2D"/>
    <w:multiLevelType w:val="multilevel"/>
    <w:tmpl w:val="BE5667C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10754C0"/>
    <w:multiLevelType w:val="multilevel"/>
    <w:tmpl w:val="00CA9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5764DC"/>
    <w:multiLevelType w:val="multilevel"/>
    <w:tmpl w:val="27A8D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665B75"/>
    <w:multiLevelType w:val="multilevel"/>
    <w:tmpl w:val="BE043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D61A09"/>
    <w:multiLevelType w:val="multilevel"/>
    <w:tmpl w:val="FCC2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8E93D54"/>
    <w:multiLevelType w:val="multilevel"/>
    <w:tmpl w:val="15DAA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7661F2"/>
    <w:multiLevelType w:val="multilevel"/>
    <w:tmpl w:val="A9362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5C641E"/>
    <w:multiLevelType w:val="multilevel"/>
    <w:tmpl w:val="327C4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D9369C"/>
    <w:multiLevelType w:val="multilevel"/>
    <w:tmpl w:val="891A2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A60FAC"/>
    <w:multiLevelType w:val="multilevel"/>
    <w:tmpl w:val="D1E83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A4312B"/>
    <w:multiLevelType w:val="multilevel"/>
    <w:tmpl w:val="DCF2B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110130"/>
    <w:multiLevelType w:val="multilevel"/>
    <w:tmpl w:val="5B040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862C09"/>
    <w:multiLevelType w:val="multilevel"/>
    <w:tmpl w:val="104EF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E1B64FB"/>
    <w:multiLevelType w:val="multilevel"/>
    <w:tmpl w:val="65362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E1D1CC5"/>
    <w:multiLevelType w:val="multilevel"/>
    <w:tmpl w:val="AC9C9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2509D9"/>
    <w:multiLevelType w:val="multilevel"/>
    <w:tmpl w:val="D444B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3857A05"/>
    <w:multiLevelType w:val="multilevel"/>
    <w:tmpl w:val="A9E0A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49707C2"/>
    <w:multiLevelType w:val="multilevel"/>
    <w:tmpl w:val="BE00BEDA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BFB10B3"/>
    <w:multiLevelType w:val="multilevel"/>
    <w:tmpl w:val="C910F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0558C0"/>
    <w:multiLevelType w:val="multilevel"/>
    <w:tmpl w:val="067862E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F106957"/>
    <w:multiLevelType w:val="multilevel"/>
    <w:tmpl w:val="E0141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21E7FBF"/>
    <w:multiLevelType w:val="multilevel"/>
    <w:tmpl w:val="0AF80C0C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56A173E"/>
    <w:multiLevelType w:val="multilevel"/>
    <w:tmpl w:val="A16AC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9C93A28"/>
    <w:multiLevelType w:val="multilevel"/>
    <w:tmpl w:val="A816E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AEB372B"/>
    <w:multiLevelType w:val="multilevel"/>
    <w:tmpl w:val="3B7A3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DF6A4A"/>
    <w:multiLevelType w:val="multilevel"/>
    <w:tmpl w:val="A872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45C6D88"/>
    <w:multiLevelType w:val="multilevel"/>
    <w:tmpl w:val="A2F65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9A016F"/>
    <w:multiLevelType w:val="multilevel"/>
    <w:tmpl w:val="50ECD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7DD4926"/>
    <w:multiLevelType w:val="multilevel"/>
    <w:tmpl w:val="E54C3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CF5339C"/>
    <w:multiLevelType w:val="multilevel"/>
    <w:tmpl w:val="6CBE0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CB1804"/>
    <w:multiLevelType w:val="multilevel"/>
    <w:tmpl w:val="ECF66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4BA439A"/>
    <w:multiLevelType w:val="multilevel"/>
    <w:tmpl w:val="6576B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5F219E8"/>
    <w:multiLevelType w:val="multilevel"/>
    <w:tmpl w:val="050AA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6A73956"/>
    <w:multiLevelType w:val="multilevel"/>
    <w:tmpl w:val="C0CCF3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76EB6A57"/>
    <w:multiLevelType w:val="multilevel"/>
    <w:tmpl w:val="9C90C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95873AA"/>
    <w:multiLevelType w:val="multilevel"/>
    <w:tmpl w:val="2EF6E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4430179">
    <w:abstractNumId w:val="1"/>
  </w:num>
  <w:num w:numId="2" w16cid:durableId="866406451">
    <w:abstractNumId w:val="15"/>
  </w:num>
  <w:num w:numId="3" w16cid:durableId="1210995247">
    <w:abstractNumId w:val="2"/>
  </w:num>
  <w:num w:numId="4" w16cid:durableId="1370032132">
    <w:abstractNumId w:val="9"/>
  </w:num>
  <w:num w:numId="5" w16cid:durableId="1025207265">
    <w:abstractNumId w:val="21"/>
  </w:num>
  <w:num w:numId="6" w16cid:durableId="704214799">
    <w:abstractNumId w:val="36"/>
  </w:num>
  <w:num w:numId="7" w16cid:durableId="1184441191">
    <w:abstractNumId w:val="24"/>
  </w:num>
  <w:num w:numId="8" w16cid:durableId="1609268850">
    <w:abstractNumId w:val="37"/>
  </w:num>
  <w:num w:numId="9" w16cid:durableId="137654725">
    <w:abstractNumId w:val="23"/>
  </w:num>
  <w:num w:numId="10" w16cid:durableId="1288049071">
    <w:abstractNumId w:val="38"/>
  </w:num>
  <w:num w:numId="11" w16cid:durableId="616062489">
    <w:abstractNumId w:val="7"/>
  </w:num>
  <w:num w:numId="12" w16cid:durableId="1679965861">
    <w:abstractNumId w:val="27"/>
  </w:num>
  <w:num w:numId="13" w16cid:durableId="1521747209">
    <w:abstractNumId w:val="47"/>
  </w:num>
  <w:num w:numId="14" w16cid:durableId="844128814">
    <w:abstractNumId w:val="40"/>
  </w:num>
  <w:num w:numId="15" w16cid:durableId="1275988991">
    <w:abstractNumId w:val="32"/>
  </w:num>
  <w:num w:numId="16" w16cid:durableId="142702767">
    <w:abstractNumId w:val="43"/>
  </w:num>
  <w:num w:numId="17" w16cid:durableId="1750075973">
    <w:abstractNumId w:val="13"/>
  </w:num>
  <w:num w:numId="18" w16cid:durableId="11958720">
    <w:abstractNumId w:val="19"/>
  </w:num>
  <w:num w:numId="19" w16cid:durableId="1684282513">
    <w:abstractNumId w:val="8"/>
  </w:num>
  <w:num w:numId="20" w16cid:durableId="1530483114">
    <w:abstractNumId w:val="17"/>
  </w:num>
  <w:num w:numId="21" w16cid:durableId="1504784151">
    <w:abstractNumId w:val="11"/>
  </w:num>
  <w:num w:numId="22" w16cid:durableId="1383165139">
    <w:abstractNumId w:val="41"/>
  </w:num>
  <w:num w:numId="23" w16cid:durableId="336269589">
    <w:abstractNumId w:val="20"/>
  </w:num>
  <w:num w:numId="24" w16cid:durableId="897134390">
    <w:abstractNumId w:val="5"/>
  </w:num>
  <w:num w:numId="25" w16cid:durableId="1440490526">
    <w:abstractNumId w:val="46"/>
  </w:num>
  <w:num w:numId="26" w16cid:durableId="1452434748">
    <w:abstractNumId w:val="35"/>
  </w:num>
  <w:num w:numId="27" w16cid:durableId="1159495109">
    <w:abstractNumId w:val="44"/>
  </w:num>
  <w:num w:numId="28" w16cid:durableId="2106920822">
    <w:abstractNumId w:val="22"/>
  </w:num>
  <w:num w:numId="29" w16cid:durableId="1985085923">
    <w:abstractNumId w:val="39"/>
  </w:num>
  <w:num w:numId="30" w16cid:durableId="833689031">
    <w:abstractNumId w:val="3"/>
  </w:num>
  <w:num w:numId="31" w16cid:durableId="716399367">
    <w:abstractNumId w:val="14"/>
  </w:num>
  <w:num w:numId="32" w16cid:durableId="1572228258">
    <w:abstractNumId w:val="30"/>
  </w:num>
  <w:num w:numId="33" w16cid:durableId="1709143539">
    <w:abstractNumId w:val="16"/>
  </w:num>
  <w:num w:numId="34" w16cid:durableId="705721493">
    <w:abstractNumId w:val="18"/>
  </w:num>
  <w:num w:numId="35" w16cid:durableId="831945873">
    <w:abstractNumId w:val="25"/>
  </w:num>
  <w:num w:numId="36" w16cid:durableId="1737390688">
    <w:abstractNumId w:val="31"/>
  </w:num>
  <w:num w:numId="37" w16cid:durableId="1117064057">
    <w:abstractNumId w:val="45"/>
  </w:num>
  <w:num w:numId="38" w16cid:durableId="430977297">
    <w:abstractNumId w:val="12"/>
  </w:num>
  <w:num w:numId="39" w16cid:durableId="898785075">
    <w:abstractNumId w:val="29"/>
  </w:num>
  <w:num w:numId="40" w16cid:durableId="1186333195">
    <w:abstractNumId w:val="33"/>
  </w:num>
  <w:num w:numId="41" w16cid:durableId="1736002371">
    <w:abstractNumId w:val="34"/>
  </w:num>
  <w:num w:numId="42" w16cid:durableId="827551321">
    <w:abstractNumId w:val="0"/>
  </w:num>
  <w:num w:numId="43" w16cid:durableId="272633922">
    <w:abstractNumId w:val="4"/>
  </w:num>
  <w:num w:numId="44" w16cid:durableId="1906450111">
    <w:abstractNumId w:val="42"/>
  </w:num>
  <w:num w:numId="45" w16cid:durableId="614409012">
    <w:abstractNumId w:val="28"/>
  </w:num>
  <w:num w:numId="46" w16cid:durableId="1596549410">
    <w:abstractNumId w:val="26"/>
  </w:num>
  <w:num w:numId="47" w16cid:durableId="602345759">
    <w:abstractNumId w:val="10"/>
  </w:num>
  <w:num w:numId="48" w16cid:durableId="10176534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197"/>
    <w:rsid w:val="00001515"/>
    <w:rsid w:val="00037F22"/>
    <w:rsid w:val="00062419"/>
    <w:rsid w:val="000740AB"/>
    <w:rsid w:val="000D2ABC"/>
    <w:rsid w:val="00194B22"/>
    <w:rsid w:val="001E53F7"/>
    <w:rsid w:val="00200AB8"/>
    <w:rsid w:val="00220F4B"/>
    <w:rsid w:val="00230459"/>
    <w:rsid w:val="00274C8A"/>
    <w:rsid w:val="00353314"/>
    <w:rsid w:val="003A50DA"/>
    <w:rsid w:val="003B36A6"/>
    <w:rsid w:val="003D2691"/>
    <w:rsid w:val="003D3CE2"/>
    <w:rsid w:val="00511DEA"/>
    <w:rsid w:val="00541D14"/>
    <w:rsid w:val="00560F29"/>
    <w:rsid w:val="005740C6"/>
    <w:rsid w:val="00574665"/>
    <w:rsid w:val="00597474"/>
    <w:rsid w:val="005A264A"/>
    <w:rsid w:val="0074239B"/>
    <w:rsid w:val="007D7059"/>
    <w:rsid w:val="007E62EF"/>
    <w:rsid w:val="008201AA"/>
    <w:rsid w:val="008749B0"/>
    <w:rsid w:val="008E1197"/>
    <w:rsid w:val="0090127C"/>
    <w:rsid w:val="009235E9"/>
    <w:rsid w:val="0096526C"/>
    <w:rsid w:val="00983FBB"/>
    <w:rsid w:val="0099629C"/>
    <w:rsid w:val="009A5E82"/>
    <w:rsid w:val="009B6611"/>
    <w:rsid w:val="009D6F84"/>
    <w:rsid w:val="00AD050F"/>
    <w:rsid w:val="00AE071A"/>
    <w:rsid w:val="00AE1BC7"/>
    <w:rsid w:val="00B5424B"/>
    <w:rsid w:val="00B55938"/>
    <w:rsid w:val="00B56F0A"/>
    <w:rsid w:val="00B63B87"/>
    <w:rsid w:val="00B91EEB"/>
    <w:rsid w:val="00BE6503"/>
    <w:rsid w:val="00C13647"/>
    <w:rsid w:val="00C40715"/>
    <w:rsid w:val="00C9792C"/>
    <w:rsid w:val="00CE010B"/>
    <w:rsid w:val="00D655D0"/>
    <w:rsid w:val="00E1202C"/>
    <w:rsid w:val="00E23B41"/>
    <w:rsid w:val="00E95589"/>
    <w:rsid w:val="00F5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9CD5C8E"/>
  <w15:chartTrackingRefBased/>
  <w15:docId w15:val="{D9E9F6F1-6C19-9743-9BE9-EB4F4D745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11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1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11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1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1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1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1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1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1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1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11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E11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1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1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1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1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1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1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1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11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19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11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1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11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1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11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1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1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19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E119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8E1197"/>
    <w:rPr>
      <w:b/>
      <w:bCs/>
    </w:rPr>
  </w:style>
  <w:style w:type="character" w:customStyle="1" w:styleId="apple-converted-space">
    <w:name w:val="apple-converted-space"/>
    <w:basedOn w:val="DefaultParagraphFont"/>
    <w:rsid w:val="008E1197"/>
  </w:style>
  <w:style w:type="character" w:styleId="Hyperlink">
    <w:name w:val="Hyperlink"/>
    <w:basedOn w:val="DefaultParagraphFont"/>
    <w:uiPriority w:val="99"/>
    <w:semiHidden/>
    <w:unhideWhenUsed/>
    <w:rsid w:val="008E1197"/>
    <w:rPr>
      <w:color w:val="0000FF"/>
      <w:u w:val="single"/>
    </w:rPr>
  </w:style>
  <w:style w:type="paragraph" w:customStyle="1" w:styleId="pdq2pgselectionanchorcontainer">
    <w:name w:val="pdq2pg_selectionanchorcontainer"/>
    <w:basedOn w:val="Normal"/>
    <w:rsid w:val="00C407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isselectedend">
    <w:name w:val="isselectedend"/>
    <w:basedOn w:val="Normal"/>
    <w:rsid w:val="0023045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text-token-text-primary">
    <w:name w:val="text-token-text-primary"/>
    <w:basedOn w:val="DefaultParagraphFont"/>
    <w:rsid w:val="00230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ello@ladno.lan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lo@ladno.land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1892</Words>
  <Characters>10791</Characters>
  <Application>Microsoft Office Word</Application>
  <DocSecurity>0</DocSecurity>
  <Lines>89</Lines>
  <Paragraphs>25</Paragraphs>
  <ScaleCrop>false</ScaleCrop>
  <Company/>
  <LinksUpToDate>false</LinksUpToDate>
  <CharactersWithSpaces>12658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49</cp:revision>
  <dcterms:created xsi:type="dcterms:W3CDTF">2026-07-26T10:14:00Z</dcterms:created>
  <dcterms:modified xsi:type="dcterms:W3CDTF">2026-07-26T21:48:00Z</dcterms:modified>
</cp:coreProperties>
</file>